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</w:pPr>
      <w:r>
        <w:rPr>
          <w:b/>
          <w:bCs/>
        </w:rPr>
        <w:t> </w:t>
      </w:r>
    </w:p>
    <w:p>
      <w:pPr>
        <w:spacing w:line="240" w:lineRule="atLeast"/>
        <w:jc w:val="center"/>
      </w:pPr>
      <w:r>
        <w:rPr>
          <w:b/>
          <w:bCs/>
        </w:rPr>
        <w:t> </w:t>
      </w:r>
    </w:p>
    <w:p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 xml:space="preserve">ПРОГРАММА </w:t>
      </w:r>
    </w:p>
    <w:p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 xml:space="preserve">КОМПЛЕКСНОГО РАЗВИТИЯ СОЦИАЛЬНОЙ ИНФРАСТРУКТУРЫ </w:t>
      </w:r>
      <w:r>
        <w:rPr>
          <w:rStyle w:val="21"/>
          <w:b/>
          <w:bCs/>
          <w:sz w:val="32"/>
          <w:szCs w:val="32"/>
        </w:rPr>
        <w:t xml:space="preserve">АГАПОВСКОГО </w:t>
      </w:r>
      <w:r>
        <w:rPr>
          <w:b/>
          <w:bCs/>
          <w:sz w:val="32"/>
          <w:szCs w:val="32"/>
        </w:rPr>
        <w:t xml:space="preserve">СЕЛЬСКОГО ПОСЕЛЕНИЯ </w:t>
      </w:r>
    </w:p>
    <w:p>
      <w:pPr>
        <w:spacing w:before="100" w:beforeAutospacing="1" w:after="100" w:afterAutospacing="1" w:line="240" w:lineRule="atLeast"/>
        <w:jc w:val="center"/>
      </w:pPr>
      <w:r>
        <w:rPr>
          <w:b/>
          <w:bCs/>
          <w:sz w:val="32"/>
          <w:szCs w:val="32"/>
        </w:rPr>
        <w:t xml:space="preserve">на </w:t>
      </w:r>
      <w:r>
        <w:rPr>
          <w:b/>
          <w:bCs/>
          <w:sz w:val="32"/>
          <w:szCs w:val="32"/>
          <w:lang w:val="ru-RU"/>
        </w:rPr>
        <w:t>2023-2027</w:t>
      </w:r>
      <w:r>
        <w:rPr>
          <w:b/>
          <w:bCs/>
          <w:sz w:val="32"/>
          <w:szCs w:val="32"/>
        </w:rPr>
        <w:t xml:space="preserve"> годы.</w:t>
      </w:r>
    </w:p>
    <w:p>
      <w:pPr>
        <w:pStyle w:val="17"/>
        <w:spacing w:before="0" w:beforeAutospacing="0" w:after="240" w:afterAutospacing="0" w:line="276" w:lineRule="atLeast"/>
        <w:jc w:val="center"/>
      </w:pPr>
      <w:r>
        <w:rPr>
          <w:b/>
          <w:bCs/>
        </w:rPr>
        <w:t> </w:t>
      </w:r>
    </w:p>
    <w:p>
      <w:pPr>
        <w:pStyle w:val="17"/>
        <w:spacing w:before="0" w:beforeAutospacing="0" w:after="240" w:afterAutospacing="0" w:line="276" w:lineRule="atLeast"/>
        <w:jc w:val="center"/>
      </w:pPr>
      <w:r>
        <w:rPr>
          <w:b/>
          <w:bCs/>
        </w:rPr>
        <w:t>Паспорт программы.</w:t>
      </w:r>
    </w:p>
    <w:tbl>
      <w:tblPr>
        <w:tblStyle w:val="8"/>
        <w:tblW w:w="5010" w:type="pct"/>
        <w:tblCellSpacing w:w="0" w:type="dxa"/>
        <w:tblInd w:w="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7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180" w:hRule="atLeast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Наименование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 w:line="276" w:lineRule="atLeast"/>
              <w:ind w:left="196" w:right="107"/>
              <w:jc w:val="both"/>
            </w:pPr>
            <w:r>
              <w:rPr>
                <w:b/>
                <w:bCs/>
              </w:rPr>
              <w:t> </w:t>
            </w:r>
            <w:r>
              <w:t xml:space="preserve">Программа комплексного развития социальной инфраструктуры Агаповского сельского поселения Агаповского муниципального района Челябинской области на </w:t>
            </w:r>
            <w:r>
              <w:rPr>
                <w:lang w:val="ru-RU"/>
              </w:rPr>
              <w:t>2023-2027</w:t>
            </w:r>
            <w:r>
              <w:t xml:space="preserve"> годы.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ind w:left="196" w:right="107"/>
              <w:jc w:val="both"/>
            </w:pPr>
            <w:r>
              <w:t>Градостроительный Кодекс Российской Федерации,</w:t>
            </w:r>
          </w:p>
          <w:p>
            <w:pPr>
              <w:pStyle w:val="17"/>
              <w:spacing w:before="0" w:beforeAutospacing="0" w:after="0" w:afterAutospacing="0"/>
              <w:ind w:left="196" w:right="107"/>
              <w:jc w:val="both"/>
            </w:pPr>
            <w: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>
            <w:pPr>
              <w:pStyle w:val="17"/>
              <w:spacing w:before="0" w:beforeAutospacing="0" w:after="0" w:afterAutospacing="0"/>
              <w:ind w:left="196" w:right="107"/>
              <w:jc w:val="both"/>
            </w:pPr>
            <w:r>
              <w:t>Устав Агаповского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432" w:hRule="atLeast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Заказчик программы:</w:t>
            </w:r>
          </w:p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Разработчик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ind w:firstLine="196"/>
              <w:jc w:val="both"/>
            </w:pPr>
            <w:r>
              <w:t>Администрация  Агаповского сельского поселения</w:t>
            </w:r>
          </w:p>
          <w:p>
            <w:pPr>
              <w:pStyle w:val="17"/>
              <w:spacing w:before="0" w:beforeAutospacing="0" w:after="0" w:afterAutospacing="0"/>
              <w:jc w:val="both"/>
            </w:pPr>
            <w:r>
              <w:t> </w:t>
            </w:r>
          </w:p>
          <w:p>
            <w:pPr>
              <w:pStyle w:val="17"/>
              <w:spacing w:before="0" w:beforeAutospacing="0" w:after="0" w:afterAutospacing="0"/>
              <w:ind w:firstLine="196"/>
              <w:jc w:val="both"/>
            </w:pPr>
            <w:r>
              <w:t>Администрация Агаповского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Основная цель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ind w:left="196" w:right="107"/>
              <w:jc w:val="both"/>
            </w:pPr>
            <w:r>
              <w:t>Развитие социальной инфраструктуры Агаповского сельского поселения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Задачи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ind w:left="196" w:right="107"/>
              <w:jc w:val="both"/>
            </w:pPr>
            <w: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>
            <w:pPr>
              <w:ind w:left="196" w:right="107"/>
              <w:jc w:val="both"/>
            </w:pPr>
            <w:r>
              <w:t>2. Развитие и расширение информационно-консультационного и правового обслуживания населения;</w:t>
            </w:r>
          </w:p>
          <w:p>
            <w:pPr>
              <w:ind w:left="196" w:right="107"/>
            </w:pPr>
            <w: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>
            <w:pPr>
              <w:ind w:left="196" w:right="107"/>
              <w:jc w:val="both"/>
            </w:pPr>
            <w:r>
              <w:t>4. Сохранение объектов культуры и активизация культурной деятельности;</w:t>
            </w:r>
          </w:p>
          <w:p>
            <w:pPr>
              <w:ind w:left="196" w:right="107"/>
              <w:jc w:val="both"/>
            </w:pPr>
            <w:r>
              <w:t>5. Развитие личных подсобных хозяйств;</w:t>
            </w:r>
          </w:p>
          <w:p>
            <w:pPr>
              <w:ind w:left="196" w:right="107"/>
            </w:pPr>
            <w:r>
              <w:t>6. Создание условий для безопасного проживания населения на территории поселения.</w:t>
            </w:r>
          </w:p>
          <w:p>
            <w:pPr>
              <w:ind w:left="196" w:right="107"/>
            </w:pPr>
            <w: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>
            <w:pPr>
              <w:ind w:left="196" w:right="107"/>
            </w:pPr>
            <w:r>
              <w:t>8.Содействие в обеспечении социальной поддержки слабозащищенным слоям населения: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lang w:val="ru-RU"/>
              </w:rPr>
              <w:t>2023-2027</w:t>
            </w:r>
            <w:r>
              <w:t xml:space="preserve"> годы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5000" w:type="pct"/>
            <w:gridSpan w:val="2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center"/>
            </w:pPr>
            <w:r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0" w:afterAutospacing="0"/>
              <w:ind w:left="196" w:right="107"/>
              <w:jc w:val="both"/>
            </w:pPr>
            <w:r>
              <w:t>- Администрация  Агаповского сельского поселения Агаповского муниципального района Челябинской области,</w:t>
            </w:r>
          </w:p>
          <w:p>
            <w:pPr>
              <w:pStyle w:val="17"/>
              <w:spacing w:before="0" w:beforeAutospacing="0" w:after="0" w:afterAutospacing="0"/>
              <w:ind w:left="196" w:right="107"/>
              <w:jc w:val="both"/>
            </w:pPr>
            <w:r>
              <w:t>- предприятия, организации, предприниматели</w:t>
            </w:r>
            <w:r>
              <w:rPr>
                <w:rStyle w:val="21"/>
                <w:b/>
                <w:bCs/>
              </w:rPr>
              <w:t> </w:t>
            </w:r>
            <w:r>
              <w:rPr>
                <w:rStyle w:val="21"/>
              </w:rPr>
              <w:t>Агаповского</w:t>
            </w:r>
            <w:r>
              <w:rPr>
                <w:rStyle w:val="21"/>
                <w:b/>
                <w:bCs/>
              </w:rPr>
              <w:t xml:space="preserve"> </w:t>
            </w:r>
            <w:r>
              <w:t>сельского поселения,</w:t>
            </w:r>
          </w:p>
          <w:p>
            <w:pPr>
              <w:pStyle w:val="17"/>
              <w:spacing w:before="0" w:beforeAutospacing="0" w:after="0" w:afterAutospacing="0"/>
              <w:ind w:left="196" w:right="107"/>
              <w:jc w:val="both"/>
            </w:pPr>
            <w:r>
              <w:t>- население Агаповского сельского поселения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153" w:hRule="atLeast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Источники финансирования Программы (млн. руб.)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ind w:left="196" w:right="107"/>
              <w:jc w:val="both"/>
            </w:pPr>
            <w: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861" w:hRule="atLeast"/>
          <w:tblCellSpacing w:w="0" w:type="dxa"/>
        </w:trPr>
        <w:tc>
          <w:tcPr>
            <w:tcW w:w="1197" w:type="pct"/>
            <w:tcBorders>
              <w:top w:val="single" w:color="D9D9D9" w:sz="6" w:space="0"/>
              <w:left w:val="nil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jc w:val="both"/>
            </w:pPr>
            <w:r>
              <w:rPr>
                <w:b/>
                <w:bCs/>
              </w:rPr>
              <w:t>Система контроля за исполнением Программы:</w:t>
            </w:r>
          </w:p>
        </w:tc>
        <w:tc>
          <w:tcPr>
            <w:tcW w:w="3803" w:type="pct"/>
            <w:tcBorders>
              <w:top w:val="single" w:color="D9D9D9" w:sz="6" w:space="0"/>
              <w:left w:val="nil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17"/>
              <w:spacing w:before="0" w:beforeAutospacing="0" w:after="240" w:afterAutospacing="0"/>
              <w:ind w:left="196" w:right="107"/>
              <w:jc w:val="both"/>
            </w:pPr>
            <w:r>
              <w:t>Собрание представителей Агаповского сельского поселения</w:t>
            </w:r>
          </w:p>
        </w:tc>
      </w:tr>
    </w:tbl>
    <w:p>
      <w:pPr>
        <w:spacing w:line="240" w:lineRule="atLeast"/>
        <w:jc w:val="center"/>
      </w:pPr>
      <w:r>
        <w:rPr>
          <w:b/>
          <w:bCs/>
          <w:sz w:val="28"/>
          <w:szCs w:val="28"/>
        </w:rPr>
        <w:t>1. Введение</w:t>
      </w:r>
    </w:p>
    <w:p>
      <w:pPr>
        <w:spacing w:line="240" w:lineRule="atLeast"/>
        <w:ind w:firstLine="720"/>
        <w:jc w:val="both"/>
      </w:pPr>
      <w:r>
        <w:rPr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>
      <w:pPr>
        <w:spacing w:line="240" w:lineRule="atLeast"/>
        <w:ind w:firstLine="720"/>
        <w:jc w:val="both"/>
      </w:pPr>
      <w:r>
        <w:rPr>
          <w:sz w:val="28"/>
          <w:szCs w:val="28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Агаповского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>
      <w:pPr>
        <w:spacing w:line="240" w:lineRule="atLeast"/>
        <w:ind w:firstLine="720"/>
        <w:jc w:val="both"/>
      </w:pPr>
      <w:r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Агаповского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 Главной целью Программы является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>
      <w:pPr>
        <w:spacing w:line="276" w:lineRule="atLeast"/>
        <w:ind w:firstLine="720"/>
        <w:jc w:val="both"/>
      </w:pPr>
      <w:r>
        <w:rPr>
          <w:sz w:val="28"/>
          <w:szCs w:val="28"/>
        </w:rPr>
        <w:t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>
      <w:pPr>
        <w:pStyle w:val="2"/>
        <w:spacing w:before="0" w:beforeAutospacing="0" w:after="0" w:afterAutospacing="0"/>
        <w:jc w:val="both"/>
      </w:pPr>
      <w:r>
        <w:rPr>
          <w:rStyle w:val="9"/>
          <w:b/>
          <w:bCs/>
          <w:color w:val="000000"/>
          <w:sz w:val="28"/>
          <w:szCs w:val="28"/>
        </w:rPr>
        <w:t> </w:t>
      </w:r>
    </w:p>
    <w:p>
      <w:pPr>
        <w:pStyle w:val="2"/>
        <w:spacing w:before="0" w:beforeAutospacing="0" w:after="0" w:afterAutospacing="0"/>
        <w:jc w:val="both"/>
      </w:pPr>
      <w:r>
        <w:rPr>
          <w:rStyle w:val="9"/>
          <w:b/>
          <w:bCs/>
          <w:color w:val="000000"/>
          <w:sz w:val="28"/>
          <w:szCs w:val="28"/>
        </w:rPr>
        <w:t>2. Социально-экономическая ситуация  и потенциал развития Агаповского сельского поселения Агаповского муниципального района Челябинской области.</w:t>
      </w:r>
    </w:p>
    <w:p>
      <w:pPr>
        <w:pStyle w:val="3"/>
        <w:spacing w:before="0" w:beforeAutospacing="0" w:after="0" w:afterAutospacing="0"/>
        <w:jc w:val="both"/>
      </w:pPr>
      <w:bookmarkStart w:id="1" w:name="_Toc132716903"/>
      <w:r>
        <w:rPr>
          <w:color w:val="000000"/>
          <w:sz w:val="28"/>
          <w:szCs w:val="28"/>
        </w:rPr>
        <w:t> </w:t>
      </w:r>
      <w:bookmarkEnd w:id="1"/>
    </w:p>
    <w:p>
      <w:pPr>
        <w:keepNext w:val="0"/>
        <w:keepLines w:val="0"/>
        <w:widowControl/>
        <w:suppressLineNumbers w:val="0"/>
        <w:ind w:left="0" w:leftChars="0" w:firstLine="480" w:firstLineChars="200"/>
        <w:jc w:val="both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данным администрации Агаповского сельского поселения наряду с учреждениями социально-гарантированного уровня, в поселении функционируют учреждения культуры и искусства и предприятия торговли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целом по поселению отмечается дефицит учреждений спорта, предприятий питания и бытового обслуживания.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Дальнейшее развитие социальной инфраструктуры населенных пунктов поселения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предусматривается с тем, чтобы способствовать: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808080"/>
          <w:kern w:val="0"/>
          <w:sz w:val="10"/>
          <w:szCs w:val="1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повышению уровня разнообразия доступных для населения мест приложения труда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 счет расширения, в т.ч. нового строительства, коммерческо-деловой и обслуживающей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сферы;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повышению уровня образования общего и специального, уровня здоровья, культуры,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повышению качества трудовых ресурсов;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достижению нормативных показателей обеспеченности учреждениями социально-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гарантированного уровня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обслуживания (детские дошкольные учреждения,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общеобразовательные учреждения, учреждения здравоохранения);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повышению доступности центров концентрации объектов культурно-бытового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обслуживания, объектов рекреации;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в конечном итоге, повышению качества жизни и развития человеческого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потенциала. 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УЧРЕЖДЕНИЯ ОБРАЗОВАНИЯ</w:t>
      </w:r>
    </w:p>
    <w:p>
      <w:pPr>
        <w:keepNext w:val="0"/>
        <w:keepLines w:val="0"/>
        <w:widowControl/>
        <w:suppressLineNumbers w:val="0"/>
        <w:ind w:left="0" w:leftChars="0" w:firstLine="480" w:firstLineChars="20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Учреждения образования на территории Агаповского сельского поселения представ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лен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ы следующими образовательными учреждениями: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детские сады в с. Агаповка - МДОУ ЦРР «Березка» вместимостью на 288 мест, фактически посещают 273 ребенка, два здания МДОУ «Малыш» на 224 ребенка, фактически посещают 203 ребенка, в п. Аблязово – МДОУ «Кубэлэк» на 26 детей, посещают 22 ребенка, в п. Гумбейский – МДОУ «Лучик» на 65 мест, посещают 28 детей;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начальные школы в п. Аблязово – МОУ Аблязовская НОШ им. И.И.Бикмамбетова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 30 мест, посещают 21 чел. и в п. Гумбейский – МОУ «Гумбейская НОШ» им. М.И. Долгушиной на 40 мест, посещают 34 чел.;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общеобразовательные школы в с. Агаповка - МОУ Агаповская СОШ №1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им. П.А. Скачкова на 800 мест, посещают 186 чел. и МОУ Агаповская СОШ №2 на 323 места, посещают 323 учащихся. Подвоз детей из других населенных пунктов осуществляется школьными автобусами. </w:t>
      </w:r>
    </w:p>
    <w:p>
      <w:pPr>
        <w:keepNext w:val="0"/>
        <w:keepLines w:val="0"/>
        <w:widowControl/>
        <w:suppressLineNumbers w:val="0"/>
        <w:ind w:left="0" w:leftChars="0" w:firstLine="480" w:firstLineChars="20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 территории с. Агаповка функционирует учреждение дополнительного образования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МБОУ ДО «Дом пионеров и школьников», где реализуются программы социально-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гуманитарной, технической, туристко-краеведческой, физкультурно-спортивной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художественной направленности на 587 учащихся и МКУДО «Агаповская детская школа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искусств» на 340 учащихся.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 расчетный срок развитие системы образования предусматривается за счет: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капитального и текущего ремонта, технического перевооружения существующих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образовательных учреждений;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D0D0D"/>
          <w:kern w:val="0"/>
          <w:sz w:val="24"/>
          <w:szCs w:val="24"/>
          <w:lang w:val="en-US" w:eastAsia="zh-CN" w:bidi="ar"/>
        </w:rPr>
        <w:t xml:space="preserve">строительства детского садов на 50 мест в районе новой застройки с. Агапово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D0D0D"/>
          <w:kern w:val="0"/>
          <w:sz w:val="24"/>
          <w:szCs w:val="24"/>
          <w:lang w:val="en-US" w:eastAsia="zh-CN" w:bidi="ar"/>
        </w:rPr>
        <w:t xml:space="preserve">(территория бывш. СТ «Мелиоратор»);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D0D0D"/>
          <w:kern w:val="0"/>
          <w:sz w:val="24"/>
          <w:szCs w:val="24"/>
          <w:lang w:val="en-US" w:eastAsia="zh-CN" w:bidi="ar"/>
        </w:rPr>
        <w:t xml:space="preserve">- реконструкции детского сада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 п. Аблязово (МДОУ «Кубэлэк»). 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УЧРЕЖДЕНИЯ ЗДРАВООХРАНЕНИЯ И СОЦИАЛЬНОГО ОБСЛУЖИВАНИЯ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Учреждения здравоохранения на территории поселения представлены: структурным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подразделением ГБУЗ «Районная больница с. Агаповка» - стационар на 29 коек и дневной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стационар на 36 коек, фельдшерско-акушерским пунктом (ФАП) в п. Аблязова и ФАП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п. Гумбейский.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Скорую медицинскую помощь населению осуществляет станция скорой помощи при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ГБУЗ «Районная больница с. Агаповка» 2 на спец.автомобиля.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Согласно перечню объектов здравоохранения в муниципальных образованиях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Челябинской области (фельдшерско-акушерские пункты, офисы врачей общей практики),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планируемых к вводу в эксплуатацию на 2018-2024 годы) установленному программой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«Модернизации первичного звена здравоохранения Российской Федерации» строительство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на территории Агаповского сельского поселения данных объектов не предусмотрено.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50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Дальнейшее развитие учреждений здравоохранения поселения предусматривается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за счет капитального ремонта и технического перевооружения существующих учреждений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здравоохранения, а также: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строительства отделения профилактики и детской поликлиники (модульное здание)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УЧРЕЖДЕНИЯ ФИЗИЧЕСКОЙ КУЛЬТУРЫ И СПОРТА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US" w:eastAsia="zh-CN" w:bidi="ar"/>
        </w:rPr>
        <w:t xml:space="preserve">На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сегодняшний день сеть учреждений физической культуры и спорта представлена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следующими объектами: физкультурно-оздоровительный комплекс ФОК с. Агаповка,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стадион «Солнечный» и 2 хоккейных коробки в с. Агаповка и спортивные залы при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образовательных учреждениях в с. Агаповка, п. Аблязово и п. Гумбейский.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 территории с. Агаповка функционирует МОУД «Детско-юношеская спортивная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школа», которую посещают 496 учащихся.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Дальнейшее развитие материально-технической базы физкультуры и спорта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предусматривается за счет: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- реконструкции стадиона «Солнечный» в с. Агаповка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>16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строительства тюбинговой трассы в с. Агаповка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>17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- строительства крытого катка в с. Агаповка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>18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строительство ФОК с бассейном в с. Агаповка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>19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размещения плоскостных спортивных сооружений (комплекса физкультурно-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оздоровительных площадок) в населенных пунктах: п. Аблязово, п. Гумбейский. 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УЧРЕЖДЕНИЯ КУЛЬТУРЫ И ИСКУССТВА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 территории Агаповского сельского поселения функционируют: Районный дом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культуры МУК «Агаповская ЦКС» на 270 мест, при котором ведут свою деятельность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кинотеатр «Агаповский» и выездной «Автоклуб», Агаповский дом культуры на 250 мест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с. Агаповка, Аблязовский дом культуры «Идэль» на 40 мест в п. Аблязово и Гумбейский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дом культуры на 120 мест в п. Гумбейский. При клубах функционируют кружки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взрослых и детей различных направлений.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Библиотечное обслуживание осуществляют Агаповская центральная районная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детская библиотека на 21,1 тыс. экземпляров и Гумбейская сельская библиотека на 4,6 тыс.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экз.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Проектом предусматривается развитие материально-технической базы учреждений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культуры и искусства за счет текущего и капитального ремонта, технического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перевооружения и укрепления материально-технической базы существующих учреждений. 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КОММЕРЧЕСКО-ДЕЛОВАЯ И ОБСЛУЖИВАЮЩАЯ СФЕРА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Предприятия торговли представлены в с. Агаповка, п. Аблязово и п. Гумбейский 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2,1 тыс.м </w:t>
      </w:r>
      <w:r>
        <w:rPr>
          <w:rFonts w:hint="default" w:ascii="Times New Roman" w:hAnsi="Times New Roman" w:eastAsia="SimSun" w:cs="Times New Roman"/>
          <w:color w:val="000000"/>
          <w:kern w:val="0"/>
          <w:sz w:val="16"/>
          <w:szCs w:val="16"/>
          <w:lang w:val="en-US" w:eastAsia="zh-CN" w:bidi="ar"/>
        </w:rPr>
        <w:t xml:space="preserve">2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торговой площади. В с. Агаповка функционируют кафе с вместимостью 170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посадочных мест и предприятия бытового обслуживания населения различного профиля 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57 рабочих мест. Коллективные средства размещения представлены гостиницей на 105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мест. Услуги почты обеспечивает отделение ФГУП «Почта России».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Генеральным планом предусматриваются территории для дальнейшего развития,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расширения данной сферы обслуживания населения, а именно: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размещения объектов по оказанию административно-деловых услуг (юридических,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бухгалтерских, аудиторских, услуг по финансовым, налоговым и т.д. вопросам) 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общественно-деловых центрах населенных пунктов;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развития сети предприятий торговли, общественного питания, бытового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обслуживания;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- размещения магазинов, предприятий общепита и бытового обслуживания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социально-гарантированного уровня вблизи жилья в радиусе пешеходной доступности. 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>ПРЕДПРЯТИЯ СПЕЦИАЛЬНОГО ОБСЛУЖИВАНИЯ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Пожаротушение на территории поселения осуществляется ФГКУ «2ОФПС по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Челябинской области» пожарной частью №67 на 5 спец/машин.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На территории с. Агаповка вдет свою деятельность ОГБУ «Агаповская районная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ветеринарная станция по борьбе с болезнями животных».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Общая площадь кладбищ составляет 16,3 га . Проектом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предусмотрено увеличение кладбища в с. Агаповка на 4,9 га.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Обращение с твердыми коммунальными отходами на территории Агаповского сельского поселения осуществляется в соответствии с нормативно-правовой базой Российской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Федерации. Объекты размещения ТКО на территории поселения, не соответствующие требованиям законодательства, а также стихийные несанкционированные свалки в соответствии с реестром мест несанкционированного размещения отходов, формируемом по дан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Предложения по организации культурно-бытового обслуживания населения</w:t>
      </w:r>
    </w:p>
    <w:p>
      <w:pPr>
        <w:ind w:firstLine="720"/>
        <w:jc w:val="both"/>
        <w:rPr>
          <w:bCs/>
          <w:sz w:val="28"/>
          <w:szCs w:val="28"/>
        </w:rPr>
      </w:pPr>
    </w:p>
    <w:p>
      <w:pPr>
        <w:pStyle w:val="18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Спецификой поселения является довольно дисперсное размещение населенных пунктов, что требует дополнительной проработки вопросов увязки радиусов обслуживания с временем доступности объектов обслуживания.</w:t>
      </w:r>
    </w:p>
    <w:p>
      <w:pPr>
        <w:pStyle w:val="18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объектов обслуживания предполагается преимущественно в зонах жилой застройки, в отдельно стоящих зданиях, а также встроенных помещениях первых этажей жилых зданий. Объекты периодического спроса целесообразно концентрировать как в центральной части населенного пункта с целью формирования полноценного общепоселкового центра с наиболее значимыми объектами администрации, управления, культуры и пр., так и в специализированных подцентрах – медицинском, спортивном, рекреационном и т.п.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Требуемая номенклатура объектов и расчетная емкость по основным видам обслуживания – воспитание-образование, здравоохранение, культура, спорт, торговля, бытовое и коммунальное обслуживание, администрация и управление – расчитываются согласно рекомендуемым нормативам действующего СНиП 2.07.01-89* «Градостроительство. Планировка и застройка городских и сельских поселений».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</w:t>
      </w:r>
    </w:p>
    <w:p>
      <w:pPr>
        <w:spacing w:line="240" w:lineRule="atLeast"/>
        <w:ind w:firstLine="540"/>
        <w:jc w:val="center"/>
      </w:pPr>
      <w:r>
        <w:rPr>
          <w:b/>
          <w:bCs/>
          <w:sz w:val="28"/>
          <w:szCs w:val="28"/>
        </w:rPr>
        <w:t>2.2. АДМИНИСТРАТИВНОЕ ДЕЛЕНИЕ</w:t>
      </w:r>
    </w:p>
    <w:p>
      <w:pPr>
        <w:spacing w:line="240" w:lineRule="atLeast"/>
        <w:ind w:firstLine="540"/>
        <w:jc w:val="both"/>
      </w:pPr>
      <w:r>
        <w:rPr>
          <w:b/>
          <w:bCs/>
          <w:sz w:val="28"/>
          <w:szCs w:val="28"/>
        </w:rPr>
        <w:t> 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>
        <w:rPr>
          <w:szCs w:val="24"/>
        </w:rPr>
        <w:t>Агаповское сельское поселение включает в себя 3 населенных пункта, с административным центром в с. Агаповке: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>
        <w:rPr>
          <w:szCs w:val="24"/>
        </w:rPr>
        <w:t>с. Агаповка</w:t>
      </w:r>
    </w:p>
    <w:p>
      <w:pPr>
        <w:widowControl w:val="0"/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>
        <w:rPr>
          <w:szCs w:val="24"/>
        </w:rPr>
        <w:t>п. Гумбейский</w:t>
      </w:r>
    </w:p>
    <w:p>
      <w:pPr>
        <w:widowControl w:val="0"/>
        <w:autoSpaceDE w:val="0"/>
        <w:autoSpaceDN w:val="0"/>
        <w:adjustRightInd w:val="0"/>
        <w:spacing w:after="360" w:line="360" w:lineRule="auto"/>
        <w:ind w:firstLine="567"/>
        <w:rPr>
          <w:szCs w:val="24"/>
        </w:rPr>
      </w:pPr>
      <w:r>
        <w:rPr>
          <w:szCs w:val="24"/>
        </w:rPr>
        <w:t>п. Аблязово</w:t>
      </w:r>
    </w:p>
    <w:p>
      <w:pPr>
        <w:pStyle w:val="15"/>
        <w:spacing w:line="240" w:lineRule="atLeast"/>
        <w:ind w:left="284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Таблица </w:t>
      </w:r>
      <w:bookmarkStart w:id="2" w:name="_Toc132715994"/>
      <w:bookmarkEnd w:id="2"/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>Расстояние между с. Агаповка и населенными пунктами.</w:t>
      </w:r>
    </w:p>
    <w:tbl>
      <w:tblPr>
        <w:tblStyle w:val="8"/>
        <w:tblW w:w="0" w:type="auto"/>
        <w:tblInd w:w="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4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1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Агаповка,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Гумбейский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Аблязово</w:t>
            </w:r>
          </w:p>
        </w:tc>
        <w:tc>
          <w:tcPr>
            <w:tcW w:w="4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480" w:firstLineChars="20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обмерам электронной карты «Карта современного использования территории.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территория Агаповского сельского поселения составляет 17856,0 га. </w:t>
      </w:r>
    </w:p>
    <w:p>
      <w:pPr>
        <w:keepNext w:val="0"/>
        <w:keepLines w:val="0"/>
        <w:widowControl/>
        <w:suppressLineNumbers w:val="0"/>
        <w:ind w:left="0" w:leftChars="0" w:firstLine="480" w:firstLineChars="200"/>
        <w:jc w:val="both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Анализ осовремененного использования территории свидетельствует о том, что значительная часть земель поселения – это земли сельскохозяйственного использования</w:t>
      </w:r>
    </w:p>
    <w:p>
      <w:pPr>
        <w:keepNext w:val="0"/>
        <w:keepLines w:val="0"/>
        <w:widowControl/>
        <w:suppressLineNumbers w:val="0"/>
        <w:ind w:left="0" w:leftChars="0" w:firstLine="480" w:firstLineChars="20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По информации Территориального органа Федеральной службы статистки по Челябинской области численность населения Агаповского сельского поселения на 1 января 2022 г. составила 7546 человек. </w:t>
      </w:r>
    </w:p>
    <w:p>
      <w:pPr>
        <w:keepNext w:val="0"/>
        <w:keepLines w:val="0"/>
        <w:widowControl/>
        <w:suppressLineNumbers w:val="0"/>
        <w:ind w:left="0" w:leftChars="0" w:firstLine="480" w:firstLineChars="20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Таким образом, с учетом проведенного демографического анализа и планируемыми генеральным планом объемами жилищного строительства численность населения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Агаповского сельского поселения в среднесрочной перспективе принимается в размере 8,3 тыс. чел, в том числе по населенным пунктам: с. Агаповка – 7,2 тыс.чел, п. Аблязово – 0,4 тыс.чел., п. Гумбейский – 0,7 тыс.чел. </w:t>
      </w:r>
    </w:p>
    <w:p>
      <w:pPr>
        <w:pStyle w:val="4"/>
        <w:spacing w:before="0" w:beforeAutospacing="0" w:after="0" w:afterAutospacing="0"/>
        <w:jc w:val="center"/>
      </w:pPr>
      <w:r>
        <w:rPr>
          <w:caps/>
          <w:color w:val="000000"/>
          <w:sz w:val="28"/>
          <w:szCs w:val="28"/>
        </w:rPr>
        <w:t>2.3</w:t>
      </w:r>
      <w:r>
        <w:rPr>
          <w:rStyle w:val="21"/>
          <w:caps/>
          <w:color w:val="000000"/>
          <w:sz w:val="28"/>
          <w:szCs w:val="28"/>
        </w:rPr>
        <w:t> </w:t>
      </w:r>
      <w:r>
        <w:rPr>
          <w:caps/>
          <w:color w:val="000000"/>
          <w:sz w:val="28"/>
          <w:szCs w:val="28"/>
        </w:rPr>
        <w:t>ДЕМОГРАФИЧЕСКАЯ СИТУАЦИЯ</w:t>
      </w:r>
    </w:p>
    <w:p>
      <w:pPr>
        <w:spacing w:line="240" w:lineRule="atLeast"/>
        <w:ind w:firstLine="540"/>
        <w:jc w:val="both"/>
      </w:pPr>
      <w:r>
        <w:t> 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Общая  численность  населения Агаповского сельского поселения на 01.01.2017 года  составила 8551</w:t>
      </w:r>
      <w:r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человека. Численность  трудоспособного  возраста  составляет </w:t>
      </w:r>
      <w:r>
        <w:rPr>
          <w:b/>
          <w:bCs/>
          <w:sz w:val="28"/>
          <w:szCs w:val="28"/>
        </w:rPr>
        <w:t xml:space="preserve">5000 </w:t>
      </w:r>
      <w:r>
        <w:rPr>
          <w:sz w:val="28"/>
          <w:szCs w:val="28"/>
        </w:rPr>
        <w:t>человек (</w:t>
      </w:r>
      <w:r>
        <w:rPr>
          <w:b/>
          <w:bCs/>
          <w:sz w:val="28"/>
          <w:szCs w:val="28"/>
        </w:rPr>
        <w:t>58,47</w:t>
      </w:r>
      <w:r>
        <w:rPr>
          <w:sz w:val="28"/>
          <w:szCs w:val="28"/>
        </w:rPr>
        <w:t xml:space="preserve"> % от общей  численности).</w:t>
      </w:r>
    </w:p>
    <w:p>
      <w:pPr>
        <w:spacing w:line="240" w:lineRule="atLeast"/>
        <w:jc w:val="both"/>
      </w:pPr>
      <w:r>
        <w:rPr>
          <w:b/>
          <w:bCs/>
          <w:sz w:val="28"/>
          <w:szCs w:val="28"/>
        </w:rPr>
        <w:t> </w:t>
      </w:r>
    </w:p>
    <w:p>
      <w:pPr>
        <w:spacing w:line="240" w:lineRule="atLeast"/>
        <w:jc w:val="both"/>
      </w:pPr>
      <w:r>
        <w:rPr>
          <w:b/>
          <w:bCs/>
          <w:sz w:val="28"/>
          <w:szCs w:val="28"/>
        </w:rPr>
        <w:t>Данные о возрастной структуре населения на 01.01.2017 г.</w:t>
      </w:r>
    </w:p>
    <w:p>
      <w:pPr>
        <w:spacing w:line="240" w:lineRule="atLeast"/>
        <w:jc w:val="both"/>
      </w:pPr>
    </w:p>
    <w:p>
      <w:pPr>
        <w:jc w:val="both"/>
      </w:pPr>
      <w:r>
        <w:rPr>
          <w:b/>
          <w:bCs/>
          <w:sz w:val="28"/>
          <w:szCs w:val="28"/>
        </w:rPr>
        <w:t> Таблица 3</w:t>
      </w:r>
    </w:p>
    <w:tbl>
      <w:tblPr>
        <w:tblStyle w:val="8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440"/>
        <w:gridCol w:w="18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1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tabs>
                <w:tab w:val="left" w:pos="708"/>
              </w:tabs>
              <w:rPr>
                <w:sz w:val="28"/>
                <w:szCs w:val="28"/>
              </w:rPr>
            </w:pPr>
          </w:p>
          <w:p>
            <w:pPr>
              <w:pStyle w:val="11"/>
              <w:tabs>
                <w:tab w:val="left" w:pos="708"/>
              </w:tabs>
              <w:rPr>
                <w:sz w:val="28"/>
                <w:szCs w:val="28"/>
              </w:rPr>
            </w:pPr>
          </w:p>
          <w:p>
            <w:pPr>
              <w:pStyle w:val="1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население</w:t>
            </w:r>
          </w:p>
          <w:p>
            <w:pPr>
              <w:pStyle w:val="11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0" w:hRule="atLeast"/>
        </w:trPr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трудоспособном возрасте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трудоспособного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Агаповское сельское поселение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8551 чел.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</w:t>
            </w:r>
          </w:p>
        </w:tc>
      </w:tr>
    </w:tbl>
    <w:p>
      <w:pPr>
        <w:pStyle w:val="15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населения МО Агаповское сельское поселение</w:t>
      </w:r>
    </w:p>
    <w:tbl>
      <w:tblPr>
        <w:tblStyle w:val="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077"/>
        <w:gridCol w:w="4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99" w:type="dxa"/>
            <w:noWrap w:val="0"/>
            <w:vAlign w:val="top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 (сущ.),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99" w:type="dxa"/>
            <w:noWrap w:val="0"/>
            <w:vAlign w:val="top"/>
          </w:tcPr>
          <w:p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pStyle w:val="14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Аблязово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99" w:type="dxa"/>
            <w:noWrap w:val="0"/>
            <w:vAlign w:val="top"/>
          </w:tcPr>
          <w:p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pStyle w:val="14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Агаповка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99" w:type="dxa"/>
            <w:noWrap w:val="0"/>
            <w:vAlign w:val="top"/>
          </w:tcPr>
          <w:p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pStyle w:val="14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Гумбейский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99" w:type="dxa"/>
            <w:noWrap w:val="0"/>
            <w:vAlign w:val="top"/>
          </w:tcPr>
          <w:p>
            <w:pPr>
              <w:pStyle w:val="20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77" w:type="dxa"/>
            <w:noWrap w:val="0"/>
            <w:vAlign w:val="top"/>
          </w:tcPr>
          <w:p>
            <w:pPr>
              <w:pStyle w:val="20"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8551</w:t>
            </w:r>
          </w:p>
        </w:tc>
      </w:tr>
    </w:tbl>
    <w:p>
      <w:pPr>
        <w:spacing w:line="240" w:lineRule="atLeast"/>
        <w:ind w:firstLine="720"/>
        <w:jc w:val="both"/>
      </w:pPr>
      <w:r>
        <w:rPr>
          <w:sz w:val="28"/>
          <w:szCs w:val="28"/>
        </w:rPr>
        <w:t> 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населения поселения характеризуется небольшой диспропорцией в соотношении полов в пользу женщин, где показатель долевого перевеса составляет 1,4. Основная причина такого перекоса состоит в более высоком уровне смертности у лиц мужского пола </w:t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Половая структура населения на 01.01.2017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3157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населения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0" w:hRule="atLeast"/>
        </w:trPr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8551 чел.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4477</w:t>
            </w:r>
          </w:p>
        </w:tc>
      </w:tr>
    </w:tbl>
    <w:p>
      <w:pPr>
        <w:spacing w:line="240" w:lineRule="atLeast"/>
        <w:ind w:firstLine="540"/>
        <w:jc w:val="both"/>
      </w:pPr>
      <w:r>
        <w:rPr>
          <w:sz w:val="28"/>
          <w:szCs w:val="28"/>
        </w:rPr>
        <w:t xml:space="preserve">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прекращением деятельности ранее крупных предприятий, безработица, снижение доходов населения, сокращение поголовья скота в личных подсобных хозяйствах. 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 xml:space="preserve">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На показатели рождаемости влияют следующие моменты: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- материальное благополучие;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- государственные выплаты за рождение второго ребенка;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- наличие собственного жилья;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- уверенность в будущем подрастающего поколения.</w:t>
      </w:r>
    </w:p>
    <w:p>
      <w:pPr>
        <w:pStyle w:val="15"/>
        <w:jc w:val="center"/>
        <w:rPr>
          <w:sz w:val="28"/>
          <w:szCs w:val="28"/>
        </w:rPr>
      </w:pPr>
      <w:r>
        <w:rPr>
          <w:caps/>
          <w:color w:val="000000"/>
          <w:sz w:val="28"/>
          <w:szCs w:val="28"/>
        </w:rPr>
        <w:t> </w:t>
      </w:r>
      <w:r>
        <w:rPr>
          <w:sz w:val="28"/>
          <w:szCs w:val="28"/>
        </w:rPr>
        <w:t>Перспективная численность населения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Прогноз численности населения осуществлен исходя из демографической емкости территории, то есть предельно допустимого числа жителей, которых можно расселить в существующем сохраняемом и проектируемом жилом фонде на данной территории. </w:t>
      </w:r>
    </w:p>
    <w:p>
      <w:pPr>
        <w:pStyle w:val="28"/>
        <w:overflowPunct/>
        <w:autoSpaceDE/>
        <w:adjustRightInd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Демографическая емкость территории определена с учетом функционально-пространственной организации территории: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проектный план градостроительного развития территории поселения; 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определены площадки нового комплексного жилищного строительства;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определена типология, структура и объемы новой жилой застройки; 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 жилой фонд, размещаемый на территории поселения, с учетом принятых в генеральном плане параметров;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расчет населения, которое можно расселить в расчетном жилом фонде.</w:t>
      </w:r>
    </w:p>
    <w:p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расчетного срока численность населения по демографической емкости территории определена в размере 10000 человек, для расселения которых необходимо задействовать территории жилых зон площадью </w:t>
      </w:r>
      <w:r>
        <w:rPr>
          <w:sz w:val="28"/>
          <w:szCs w:val="28"/>
          <w:lang w:eastAsia="en-US"/>
        </w:rPr>
        <w:t>1500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га.</w:t>
      </w:r>
    </w:p>
    <w:p>
      <w:pPr>
        <w:pStyle w:val="1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Предполагая, что освоение территориальных ресурсов будет происходить за счет механического притока, в составе которого будут преобладать люди в трудоспособном возрасте с детьми, демографическая структура населения может улучшиться. </w:t>
      </w:r>
    </w:p>
    <w:p>
      <w:pPr>
        <w:pStyle w:val="4"/>
        <w:spacing w:before="0" w:beforeAutospacing="0" w:after="0" w:afterAutospacing="0" w:line="450" w:lineRule="atLeast"/>
        <w:ind w:firstLine="720"/>
        <w:jc w:val="both"/>
      </w:pPr>
      <w:r>
        <w:rPr>
          <w:caps/>
          <w:color w:val="000000"/>
          <w:sz w:val="28"/>
          <w:szCs w:val="28"/>
        </w:rPr>
        <w:t>2.4. РЫНОК ТРУДА В ПОСЕЛЕНИИ</w:t>
      </w:r>
    </w:p>
    <w:p>
      <w:pPr>
        <w:pStyle w:val="4"/>
        <w:spacing w:before="0" w:beforeAutospacing="0" w:after="0" w:afterAutospacing="0" w:line="450" w:lineRule="atLeast"/>
        <w:ind w:hanging="360"/>
        <w:jc w:val="both"/>
      </w:pPr>
      <w:r>
        <w:rPr>
          <w:rFonts w:ascii="Arial" w:hAnsi="Arial" w:cs="Arial"/>
          <w:caps/>
          <w:color w:val="000000"/>
          <w:sz w:val="28"/>
          <w:szCs w:val="28"/>
        </w:rPr>
        <w:t> </w:t>
      </w:r>
    </w:p>
    <w:p>
      <w:pPr>
        <w:pStyle w:val="2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трудовые ресурсы поселения составляют около 5 тысяч человек или 69,7 % от численности постоянного населения. Численность населения поселения, занятого в экономике, составляет около 3400 человек (без учета трудовой маятниковой миграции) или 48,7 % от численности постоянно проживающего населения. </w:t>
      </w:r>
    </w:p>
    <w:p>
      <w:pPr>
        <w:pStyle w:val="2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Трудовые ресурсы (экономически активное население). Основную возрастную группу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трудовых ресурсов поселка составляет население в трудоспособном возрасте. Дополнительным резервом трудовых ресурсов являются пенсионеры по возрасту, продолжающие трудовую деятельность. В структуре трудовых ресурсов не учитывается категория работающих подростков (до 16 лет), ввиду всеобщего обязательного среднего образования. </w:t>
      </w:r>
    </w:p>
    <w:p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численности трудовых ресурсов выполнена на основе прогнозной возрастной структуры населения. Ожидаемая величина трудовых ресурсов увеличится в перспективе до 6 тысяч человек.</w:t>
      </w:r>
    </w:p>
    <w:p>
      <w:pPr>
        <w:spacing w:line="240" w:lineRule="atLeast"/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В связи с этим одной из главных задач для органов местного самоуправления  в поселении должна стать занятость населения.</w:t>
      </w:r>
      <w:bookmarkStart w:id="3" w:name="_Toc132716908"/>
      <w:bookmarkEnd w:id="3"/>
      <w:r>
        <w:rPr>
          <w:sz w:val="28"/>
          <w:szCs w:val="28"/>
        </w:rPr>
        <w:t xml:space="preserve"> </w:t>
      </w:r>
    </w:p>
    <w:p>
      <w:pPr>
        <w:spacing w:line="240" w:lineRule="atLeast"/>
        <w:ind w:firstLine="720"/>
        <w:jc w:val="both"/>
      </w:pP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b/>
          <w:bCs/>
          <w:sz w:val="28"/>
          <w:szCs w:val="28"/>
        </w:rPr>
        <w:t>2.5 РАЗВИТИЕ ОТРАСЛЕЙ СОЦИАЛЬНОЙ СФЕРЫ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Прогнозом на 2017 год и на период до 2027 года определены следующие приоритеты социального развития Агаповского сельского поселения Агаповского муниципального района Челябинской области: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- повышение уровня жизни населения Агаповского сельского поселения, в т.ч. на основе развития социальной инфраструктуры;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- развитие жилищной сферы в Агаповском сельском поселении;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- создание условий для гармоничного развития подрастающего поколения в Агаповском сельском поселении;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- сохранение культурного наследия.</w:t>
      </w:r>
    </w:p>
    <w:p>
      <w:pPr>
        <w:pStyle w:val="15"/>
        <w:spacing w:before="0" w:beforeAutospacing="0" w:after="0" w:afterAutospacing="0" w:line="240" w:lineRule="atLeast"/>
        <w:ind w:firstLine="425"/>
        <w:jc w:val="both"/>
      </w:pPr>
      <w:r>
        <w:rPr>
          <w:b/>
          <w:bCs/>
          <w:sz w:val="28"/>
          <w:szCs w:val="28"/>
        </w:rPr>
        <w:t>2.6 КУЛЬТУРА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Предоставление услуг населению в области культуры в сельском поселении осуществляют: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 xml:space="preserve"> МУК  «Гумбейская ЦКС» Агаповского сельского поселения:</w:t>
      </w:r>
    </w:p>
    <w:p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Дом культуры п. Гумбейский, ул. Садовая, д. 18а</w:t>
      </w:r>
    </w:p>
    <w:p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Дом культуры п. Аблязово, ул. Уральская, д. 17</w:t>
      </w:r>
    </w:p>
    <w:p>
      <w:pPr>
        <w:spacing w:line="240" w:lineRule="atLeast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</w:rPr>
        <w:t>Муниципальное управление культуры Администрации Агаповского муниципального района:</w:t>
      </w:r>
    </w:p>
    <w:p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Районный дом культуры с. Агаповка, ул. Школьная, д. 52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В учреждениях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Задача в культурно-досуговых учреждениях - введение инновационных форм организации досуга населения и увеличение процента охвата населения. 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>
      <w:pPr>
        <w:pStyle w:val="12"/>
        <w:spacing w:before="0" w:beforeAutospacing="0" w:after="0" w:afterAutospacing="0" w:line="240" w:lineRule="atLeast"/>
        <w:ind w:firstLine="709"/>
        <w:jc w:val="both"/>
      </w:pPr>
      <w:r>
        <w:rPr>
          <w:b/>
          <w:bCs/>
          <w:sz w:val="28"/>
          <w:szCs w:val="28"/>
        </w:rPr>
        <w:t>2.7 ФИЗИЧЕСКАЯ КУЛЬТУРА И СПОРТ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 В Агаповском сельском поселении ведется спортивная работа в различных секциях в общеобразовательных учреждениях: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МОУ "Агаповская СОШ №1 имени П.А. Скачкова" с. Агаповка, ул. Пролетарская, 54;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МОУ "Агаповская СОШ №2" с. Агаповка, ул. Железнодорожная, д. 15;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МОУ "Аблязовская НОШ имени Бикмаметова И.И." п. Аблязово, ул. Степная, д. 13;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МОУ "Гумбейская НОШ имени Долгушина М.И." п. Гумбейский, ул. Садовая, д. 10.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При школах имеются спортивные площадки где проводятся игры и соревнования по волейболу, баскетболу, футболу, военно-спортивные соревнования и т.д.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 В зимний период любимыми видами спорта среди населения является катание на лыжах, на коньках.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с. Агаповка так же имеются 2 обустроенных хоккейных корта, 1 стадион «Солнечный».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Поселение достойно представляет многие виды спорта на районных соревнованиях.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Наличие спортивных площадок по занимаемой площади является достаточным в обеспеченности населения по существующим нормативам на количество населения в Агаповском сельском поселении.</w:t>
      </w:r>
    </w:p>
    <w:p>
      <w:pPr>
        <w:pStyle w:val="4"/>
        <w:spacing w:before="0" w:beforeAutospacing="0" w:after="0" w:afterAutospacing="0"/>
        <w:ind w:hanging="357"/>
        <w:jc w:val="both"/>
      </w:pPr>
      <w:r>
        <w:rPr>
          <w:caps/>
          <w:color w:val="000000"/>
          <w:sz w:val="28"/>
          <w:szCs w:val="28"/>
        </w:rPr>
        <w:t> </w:t>
      </w:r>
    </w:p>
    <w:p>
      <w:pPr>
        <w:pStyle w:val="4"/>
        <w:spacing w:before="0" w:beforeAutospacing="0" w:after="0" w:afterAutospacing="0"/>
        <w:ind w:hanging="357"/>
        <w:jc w:val="both"/>
      </w:pPr>
      <w:r>
        <w:rPr>
          <w:caps/>
          <w:color w:val="000000"/>
          <w:sz w:val="28"/>
          <w:szCs w:val="28"/>
        </w:rPr>
        <w:t>2.8. ОБРАЗОВАНИЕ</w:t>
      </w:r>
    </w:p>
    <w:p>
      <w:pPr>
        <w:jc w:val="both"/>
      </w:pPr>
      <w:r>
        <w:rPr>
          <w:sz w:val="28"/>
          <w:szCs w:val="28"/>
        </w:rPr>
        <w:t> </w:t>
      </w:r>
    </w:p>
    <w:p>
      <w:pPr>
        <w:jc w:val="both"/>
      </w:pPr>
      <w:r>
        <w:rPr>
          <w:sz w:val="28"/>
          <w:szCs w:val="28"/>
        </w:rPr>
        <w:t>         На территории поселения находится 4 школы, 5 детских садика</w:t>
      </w:r>
    </w:p>
    <w:p>
      <w:pPr>
        <w:pStyle w:val="10"/>
        <w:spacing w:before="0" w:beforeAutospacing="0" w:after="0" w:afterAutospacing="0" w:line="240" w:lineRule="atLeast"/>
        <w:ind w:firstLine="180"/>
        <w:jc w:val="both"/>
      </w:pPr>
    </w:p>
    <w:p>
      <w:pPr>
        <w:pStyle w:val="10"/>
        <w:spacing w:before="0" w:beforeAutospacing="0" w:after="0" w:afterAutospacing="0" w:line="24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       Кадровый состав педагогов практически не обновляется. Значительный процент педагогов пенсионного возраста. Необходимо привлечение молодых специалистов к работе в сельской местности.</w:t>
      </w:r>
    </w:p>
    <w:p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сфере образования предусматривается реализация мероприятий, которые предназначены для решения задач Программы:</w:t>
      </w:r>
    </w:p>
    <w:p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создание новых мест в общеобразовательных организациях, расположенных на территории поселения;</w:t>
      </w:r>
    </w:p>
    <w:p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bCs/>
          <w:sz w:val="28"/>
          <w:szCs w:val="28"/>
        </w:rPr>
        <w:t>модернизация существующей инфраструктуры общего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(проведение реконструкции, строительство пристроев к зданиям общеобразовательных организаций).</w:t>
      </w:r>
    </w:p>
    <w:p>
      <w:pPr>
        <w:pStyle w:val="10"/>
        <w:spacing w:before="0" w:beforeAutospacing="0" w:after="0" w:afterAutospacing="0" w:line="240" w:lineRule="atLeast"/>
        <w:ind w:firstLine="180"/>
        <w:jc w:val="both"/>
      </w:pPr>
    </w:p>
    <w:p>
      <w:pPr>
        <w:pStyle w:val="4"/>
        <w:spacing w:before="0" w:beforeAutospacing="0" w:after="0" w:afterAutospacing="0" w:line="450" w:lineRule="atLeast"/>
        <w:ind w:firstLine="180"/>
        <w:jc w:val="both"/>
      </w:pPr>
      <w:bookmarkStart w:id="4" w:name="_Toc132716909"/>
      <w:r>
        <w:rPr>
          <w:caps/>
          <w:color w:val="000000"/>
          <w:sz w:val="28"/>
          <w:szCs w:val="28"/>
        </w:rPr>
        <w:t>2.9</w:t>
      </w:r>
      <w:bookmarkEnd w:id="4"/>
      <w:r>
        <w:rPr>
          <w:caps/>
          <w:color w:val="000000"/>
          <w:sz w:val="28"/>
          <w:szCs w:val="28"/>
        </w:rPr>
        <w:t>.</w:t>
      </w:r>
      <w:r>
        <w:rPr>
          <w:rStyle w:val="21"/>
          <w:caps/>
          <w:color w:val="000000"/>
          <w:sz w:val="28"/>
          <w:szCs w:val="28"/>
        </w:rPr>
        <w:t xml:space="preserve"> </w:t>
      </w:r>
      <w:r>
        <w:rPr>
          <w:caps/>
          <w:color w:val="000000"/>
          <w:sz w:val="28"/>
          <w:szCs w:val="28"/>
        </w:rPr>
        <w:t>ЗДРАВООХРАНЕНИЕ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На территории поселения находится следующие медучреждения.</w:t>
      </w:r>
    </w:p>
    <w:p>
      <w:pPr>
        <w:spacing w:line="240" w:lineRule="atLeast"/>
        <w:ind w:firstLine="180"/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Агаповская центральная районная больница, включающая взрослую и детскую поликлиники, </w:t>
      </w:r>
      <w:r>
        <w:rPr>
          <w:sz w:val="28"/>
          <w:szCs w:val="28"/>
        </w:rPr>
        <w:t xml:space="preserve">включая их </w:t>
      </w:r>
      <w:r>
        <w:rPr>
          <w:bCs/>
          <w:sz w:val="28"/>
          <w:szCs w:val="28"/>
        </w:rPr>
        <w:t>отделения;</w:t>
      </w:r>
    </w:p>
    <w:p>
      <w:pPr>
        <w:spacing w:line="240" w:lineRule="atLeast"/>
        <w:ind w:firstLine="180"/>
        <w:jc w:val="both"/>
        <w:rPr>
          <w:sz w:val="28"/>
          <w:szCs w:val="28"/>
        </w:rPr>
      </w:pPr>
      <w:bookmarkStart w:id="5" w:name="_Toc132716910"/>
      <w:bookmarkEnd w:id="5"/>
      <w:r>
        <w:rPr>
          <w:sz w:val="28"/>
          <w:szCs w:val="28"/>
        </w:rPr>
        <w:t>- ФАП с. Агаповка;</w:t>
      </w:r>
    </w:p>
    <w:p>
      <w:pPr>
        <w:spacing w:line="24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ФАП п. Гумбейский;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-ФАП п. Аблязово.       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       Имеется 6 аптечных пунктов 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Причина высокой заболеваемости населения кроется в т.ч. и в особенностях проживания на селе: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       </w:t>
      </w: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низкий жизненный уровень,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       </w:t>
      </w: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отсутствие средств на приобретение лекарств,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       </w:t>
      </w: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низкая социальная культура,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       </w:t>
      </w: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малая плотность населения,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       </w:t>
      </w:r>
      <w:r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высокая степень алкоголизации населения поселения.</w:t>
      </w:r>
    </w:p>
    <w:p>
      <w:pPr>
        <w:spacing w:line="24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       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>
      <w:pPr>
        <w:spacing w:line="24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застроенной территории к 2027 году и рост населения на данной площади требуют предусмотреть дополнительное строительство медучреждений.</w:t>
      </w:r>
    </w:p>
    <w:p>
      <w:pPr>
        <w:spacing w:line="240" w:lineRule="atLeast"/>
        <w:ind w:firstLine="180"/>
        <w:jc w:val="both"/>
      </w:pPr>
      <w:r>
        <w:rPr>
          <w:b/>
          <w:bCs/>
          <w:sz w:val="28"/>
          <w:szCs w:val="28"/>
        </w:rPr>
        <w:t> </w:t>
      </w:r>
    </w:p>
    <w:p>
      <w:pPr>
        <w:spacing w:line="240" w:lineRule="atLeast"/>
        <w:ind w:firstLine="180"/>
        <w:jc w:val="both"/>
      </w:pPr>
      <w:r>
        <w:rPr>
          <w:b/>
          <w:bCs/>
          <w:sz w:val="28"/>
          <w:szCs w:val="28"/>
        </w:rPr>
        <w:t>2.10. СОЦИАЛЬНАЯ ЗАЩИТА НАСЕЛЕНИЯ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 xml:space="preserve">       На территории Агаповского сельского поселения осуществляет свою деятельность МУ Комплексный центр социального обслуживания населения Агаповского района. </w:t>
      </w:r>
    </w:p>
    <w:p>
      <w:pPr>
        <w:pStyle w:val="4"/>
        <w:spacing w:before="0" w:beforeAutospacing="0" w:after="0" w:afterAutospacing="0" w:line="450" w:lineRule="atLeast"/>
        <w:ind w:firstLine="180"/>
        <w:jc w:val="both"/>
      </w:pPr>
      <w:r>
        <w:rPr>
          <w:caps/>
          <w:color w:val="000000"/>
          <w:sz w:val="28"/>
          <w:szCs w:val="28"/>
        </w:rPr>
        <w:t> </w:t>
      </w:r>
    </w:p>
    <w:p>
      <w:pPr>
        <w:pStyle w:val="4"/>
        <w:spacing w:before="0" w:beforeAutospacing="0" w:after="0" w:afterAutospacing="0" w:line="450" w:lineRule="atLeast"/>
        <w:ind w:firstLine="180"/>
        <w:jc w:val="both"/>
      </w:pPr>
      <w:bookmarkStart w:id="6" w:name="_Toc132716913"/>
      <w:bookmarkEnd w:id="6"/>
      <w:r>
        <w:rPr>
          <w:caps/>
          <w:color w:val="000000"/>
          <w:sz w:val="28"/>
          <w:szCs w:val="28"/>
        </w:rPr>
        <w:t>2.11. ЖИЛИЩНЫЙ ФОНД</w:t>
      </w:r>
    </w:p>
    <w:p>
      <w:pPr>
        <w:ind w:firstLine="180"/>
        <w:jc w:val="both"/>
      </w:pPr>
      <w:r>
        <w:rPr>
          <w:b/>
          <w:bCs/>
          <w:sz w:val="28"/>
          <w:szCs w:val="28"/>
        </w:rPr>
        <w:t>Состояние жилищно - коммунальной сферы сельского поселения</w:t>
      </w:r>
    </w:p>
    <w:p>
      <w:pPr>
        <w:pStyle w:val="6"/>
        <w:spacing w:before="0" w:beforeAutospacing="0" w:after="0" w:afterAutospacing="0" w:line="240" w:lineRule="atLeast"/>
        <w:ind w:firstLine="180"/>
        <w:jc w:val="both"/>
      </w:pPr>
      <w:r>
        <w:rPr>
          <w:b/>
          <w:bCs/>
          <w:sz w:val="28"/>
          <w:szCs w:val="28"/>
        </w:rPr>
        <w:t>Данные о существующем жилищном фонде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Жители Агаповского сельского поселения по возможности участвуют в различных программах по обеспечению жильем: «Жилье молодым семьям»,</w:t>
      </w:r>
      <w:r>
        <w:rPr>
          <w:rStyle w:val="21"/>
          <w:sz w:val="28"/>
          <w:szCs w:val="28"/>
        </w:rPr>
        <w:t> </w:t>
      </w:r>
      <w:r>
        <w:rPr>
          <w:sz w:val="28"/>
          <w:szCs w:val="28"/>
        </w:rPr>
        <w:t> «Молодые специалисты на селе» и т.д.</w:t>
      </w:r>
    </w:p>
    <w:p>
      <w:pPr>
        <w:spacing w:line="24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       В населённых пунктах имеются свободные земельные участки для индивидуального жилищного строительства.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К услугам ЖКХ, предоставляемым в поселении, относится водоснабжение, газоснабжение, водоотведение и вывоз мусора.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Развитие среды проживания населения Агаповского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>
      <w:pPr>
        <w:spacing w:line="240" w:lineRule="atLeast"/>
        <w:ind w:firstLine="180"/>
        <w:jc w:val="both"/>
      </w:pPr>
      <w:bookmarkStart w:id="8" w:name="_Toc132716915"/>
      <w:r>
        <w:rPr>
          <w:b/>
          <w:bCs/>
          <w:color w:val="000000"/>
          <w:sz w:val="28"/>
          <w:szCs w:val="28"/>
        </w:rPr>
        <w:t> </w:t>
      </w:r>
      <w:bookmarkEnd w:id="8"/>
    </w:p>
    <w:p>
      <w:pPr>
        <w:spacing w:line="240" w:lineRule="atLeast"/>
        <w:ind w:firstLine="180"/>
        <w:jc w:val="center"/>
      </w:pPr>
      <w:bookmarkStart w:id="13" w:name="_GoBack"/>
      <w:bookmarkEnd w:id="13"/>
      <w:r>
        <w:rPr>
          <w:b/>
          <w:bCs/>
          <w:sz w:val="28"/>
          <w:szCs w:val="28"/>
        </w:rPr>
        <w:t>3. Основные стратегическими направлениями развития поселения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Из анализа вытекает, что стратегическими направлениями развития поселения должны стать  следующие действия:</w:t>
      </w:r>
    </w:p>
    <w:p>
      <w:pPr>
        <w:spacing w:line="240" w:lineRule="atLeast"/>
        <w:ind w:firstLine="180"/>
        <w:jc w:val="both"/>
      </w:pPr>
      <w:r>
        <w:rPr>
          <w:b/>
          <w:bCs/>
          <w:sz w:val="28"/>
          <w:szCs w:val="28"/>
        </w:rPr>
        <w:t>       Экономические: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>
      <w:pPr>
        <w:spacing w:line="240" w:lineRule="atLeast"/>
        <w:ind w:firstLine="180"/>
        <w:jc w:val="both"/>
      </w:pPr>
      <w:r>
        <w:rPr>
          <w:b/>
          <w:bCs/>
          <w:sz w:val="28"/>
          <w:szCs w:val="28"/>
        </w:rPr>
        <w:t>       Социальные</w:t>
      </w:r>
      <w:r>
        <w:rPr>
          <w:sz w:val="28"/>
          <w:szCs w:val="28"/>
        </w:rPr>
        <w:t>: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1.Развитие социальной инфраструктуры, образования, здравоохранения, культуры, физкультуры и спорта: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2. Развитие личного подворья граждан, как источника доходов населения.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 привлечение льготных кредитов из областного бюджета на развитие личных подсобных хозяйств;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-привлечение средств из районного бюджета  на восстановление пастбищ;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-введение в практику льготированной оплаты за воду гражданам, имеющим крупнорогатый скот.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-помощь населению в реализации мяса с личных подсобных хозяйств;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-поддержка предпринимателей осуществляющих закупку продукции с личных подсобных хозяйств на выгодных для населения условиях; 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3. Содействие в привлечении молодых специалистов в поселение (врачей, учителей, работников культуры, муниципальных служащих);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-помощь членам их семей в устройстве на работу;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4. Содействие в обеспечении социальной поддержки слабозащищенным слоям населения: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-консультирование, помощь в получении субсидий, пособий различных льготных выплат;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5. Привлечение средств из областного и федерального бюджетов на укрепление жилищно-коммунальной сферы: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 на восстановление водопроводов;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 по ремонту и строительству жилья;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- по программам «Молодая семья», «Жилье для молодых специалистов», «Ипотечное кредитование для строительства приобретения жилья гражданами, работающими проживающими на территории поселения»;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6. Содействие в развитии систем телефонной и сотовой связи, охват сотовой связью всех поселков поселения.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7. Освещение населенных пунктов поселения.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8. Привлечение средств из областного и федерального бюджетов на строительство и ремонт внутри-поселковых дорог.</w:t>
      </w:r>
    </w:p>
    <w:p>
      <w:pPr>
        <w:spacing w:line="240" w:lineRule="atLeast"/>
        <w:ind w:firstLine="180"/>
        <w:jc w:val="both"/>
      </w:pPr>
      <w:r>
        <w:rPr>
          <w:sz w:val="28"/>
          <w:szCs w:val="28"/>
        </w:rPr>
        <w:t>       9.Привлечение средств из бюджетов различных уровней для благоустройства сел поселения.</w:t>
      </w:r>
    </w:p>
    <w:p>
      <w:pPr>
        <w:pStyle w:val="2"/>
        <w:spacing w:before="0" w:beforeAutospacing="0" w:after="0" w:afterAutospacing="0"/>
        <w:ind w:firstLine="181"/>
        <w:jc w:val="both"/>
      </w:pPr>
      <w:bookmarkStart w:id="9" w:name="_Toc132715995"/>
      <w:bookmarkEnd w:id="9"/>
      <w:r>
        <w:rPr>
          <w:rStyle w:val="9"/>
          <w:b/>
          <w:bCs/>
          <w:color w:val="000000"/>
          <w:sz w:val="28"/>
          <w:szCs w:val="28"/>
        </w:rPr>
        <w:t> </w:t>
      </w:r>
    </w:p>
    <w:p>
      <w:pPr>
        <w:pStyle w:val="2"/>
        <w:spacing w:before="0" w:beforeAutospacing="0" w:after="0" w:afterAutospacing="0"/>
        <w:ind w:firstLine="181"/>
        <w:jc w:val="center"/>
      </w:pPr>
      <w:r>
        <w:rPr>
          <w:rStyle w:val="9"/>
          <w:b/>
          <w:bCs/>
          <w:color w:val="000000"/>
          <w:sz w:val="28"/>
          <w:szCs w:val="28"/>
        </w:rPr>
        <w:t>4. Система основных программных мероприятий по развитию Агаповского сельского поселения</w:t>
      </w:r>
    </w:p>
    <w:p>
      <w:pPr>
        <w:pStyle w:val="2"/>
        <w:spacing w:before="0" w:beforeAutospacing="0" w:after="0" w:afterAutospacing="0"/>
        <w:ind w:firstLine="181"/>
        <w:jc w:val="both"/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 </w:t>
      </w:r>
    </w:p>
    <w:p>
      <w:pPr>
        <w:pStyle w:val="23"/>
        <w:spacing w:before="0" w:beforeAutospacing="0" w:after="0" w:afterAutospacing="0" w:line="240" w:lineRule="atLeast"/>
        <w:ind w:firstLine="180"/>
        <w:jc w:val="both"/>
      </w:pPr>
      <w:r>
        <w:rPr>
          <w:sz w:val="28"/>
          <w:szCs w:val="28"/>
        </w:rPr>
        <w:t>       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>
      <w:pPr>
        <w:pStyle w:val="23"/>
        <w:spacing w:before="0" w:beforeAutospacing="0" w:after="0" w:afterAutospacing="0" w:line="240" w:lineRule="atLeast"/>
        <w:ind w:firstLine="180"/>
        <w:jc w:val="both"/>
      </w:pPr>
      <w:r>
        <w:rPr>
          <w:sz w:val="28"/>
          <w:szCs w:val="28"/>
        </w:rPr>
        <w:t>       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>
      <w:pPr>
        <w:pStyle w:val="2"/>
        <w:spacing w:before="0" w:beforeAutospacing="0" w:after="0" w:afterAutospacing="0" w:line="450" w:lineRule="atLeast"/>
        <w:jc w:val="center"/>
      </w:pPr>
      <w:bookmarkStart w:id="10" w:name="_Toc132716917"/>
      <w:r>
        <w:rPr>
          <w:rStyle w:val="9"/>
          <w:b/>
          <w:bCs/>
          <w:color w:val="000000"/>
          <w:sz w:val="28"/>
          <w:szCs w:val="28"/>
        </w:rPr>
        <w:t>5.</w:t>
      </w:r>
      <w:bookmarkEnd w:id="10"/>
      <w:r>
        <w:rPr>
          <w:rStyle w:val="9"/>
          <w:b/>
          <w:bCs/>
          <w:color w:val="000000"/>
          <w:sz w:val="28"/>
          <w:szCs w:val="28"/>
        </w:rPr>
        <w:t>Оценка эффективности мероприятий Программы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Агаповского сельского поселения в 2017 году по отношению к 2027 году.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 xml:space="preserve">         За счет активизации предпринимательской деятельности, ежегодный рост объемов производства в поселении. 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 xml:space="preserve">         Соответственно, увеличатся объёмы налоговых поступлений в местный бюджет. 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rFonts w:ascii="Arial" w:hAnsi="Arial" w:cs="Arial"/>
          <w:sz w:val="28"/>
          <w:szCs w:val="28"/>
        </w:rPr>
        <w:t> </w:t>
      </w:r>
    </w:p>
    <w:p>
      <w:pPr>
        <w:tabs>
          <w:tab w:val="left" w:pos="855"/>
        </w:tabs>
        <w:spacing w:line="240" w:lineRule="atLeast"/>
        <w:ind w:hanging="495"/>
        <w:jc w:val="center"/>
      </w:pPr>
      <w:bookmarkStart w:id="11" w:name="_Toc116201900"/>
      <w:bookmarkEnd w:id="11"/>
      <w:r>
        <w:rPr>
          <w:b/>
          <w:bCs/>
          <w:sz w:val="28"/>
          <w:szCs w:val="28"/>
        </w:rPr>
        <w:t>6.</w:t>
      </w:r>
      <w:r>
        <w:rPr>
          <w:sz w:val="14"/>
          <w:szCs w:val="14"/>
        </w:rPr>
        <w:t xml:space="preserve">         </w:t>
      </w:r>
      <w:r>
        <w:rPr>
          <w:b/>
          <w:bCs/>
          <w:sz w:val="28"/>
          <w:szCs w:val="28"/>
        </w:rPr>
        <w:t>Организация</w:t>
      </w:r>
      <w:r>
        <w:rPr>
          <w:rStyle w:val="21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контроля</w:t>
      </w:r>
      <w:r>
        <w:rPr>
          <w:rStyle w:val="21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реализацией Программы</w:t>
      </w:r>
    </w:p>
    <w:p>
      <w:pPr>
        <w:spacing w:line="240" w:lineRule="atLeast"/>
        <w:jc w:val="both"/>
      </w:pPr>
      <w:r>
        <w:rPr>
          <w:rFonts w:ascii="Arial" w:hAnsi="Arial" w:cs="Arial"/>
          <w:sz w:val="28"/>
          <w:szCs w:val="28"/>
        </w:rPr>
        <w:t> 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Организационная структура управления Программой базируется на существующей схеме исполнительной власти Агаповского сельского поселения.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Глава сельского поселения осуществляет следующие действия: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 рассматривает и утверждает план мероприятий, объемы их финансирования и сроки реализации;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 взаимодействует с районными и областными органами исполнительной власти по включению предложений Агаповского сельского поселения в районные и областные целевые программы;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-контроль за выполнением годового плана действий и подготовка отчетов о его выполнении;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-осуществляет руководство по: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реализации мероприятий Программы поселения.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Специалист Администрации поселения осуществляет следующие функции (экономист, финансист):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-подготовка проектов нормативных правовых актов по подведомственной сфере по соответствующим разделам Программы;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-подготовка проектов программ поселения по приоритетным направлениям Программы;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-формирование бюджетных заявок на выделение средств из муниципального бюджета поселения;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-подготовка предложений, связанных с корректировкой сроков, исполнителей и объемов ресурсов по мероприятиям Программы;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>
      <w:pPr>
        <w:pStyle w:val="23"/>
        <w:spacing w:before="0" w:beforeAutospacing="0" w:after="0" w:afterAutospacing="0" w:line="240" w:lineRule="atLeast"/>
        <w:ind w:firstLine="720"/>
        <w:jc w:val="both"/>
      </w:pPr>
      <w:bookmarkStart w:id="12" w:name="_Toc116201901"/>
      <w:bookmarkEnd w:id="12"/>
      <w:r>
        <w:rPr>
          <w:b/>
          <w:bCs/>
          <w:sz w:val="28"/>
          <w:szCs w:val="28"/>
        </w:rPr>
        <w:t> </w:t>
      </w:r>
    </w:p>
    <w:p>
      <w:pPr>
        <w:pStyle w:val="23"/>
        <w:spacing w:before="0" w:beforeAutospacing="0" w:after="0" w:afterAutospacing="0" w:line="240" w:lineRule="atLeast"/>
        <w:ind w:firstLine="720"/>
        <w:jc w:val="center"/>
      </w:pPr>
      <w:r>
        <w:rPr>
          <w:b/>
          <w:bCs/>
          <w:sz w:val="28"/>
          <w:szCs w:val="28"/>
        </w:rPr>
        <w:t>7. Механизм обновления Программы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Обновление Программы производится: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- при выявлении новых, необходимых к реализации мероприятий,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- при появлении новых инвестиционных проектов, особо значимых для территории;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>
      <w:pPr>
        <w:pStyle w:val="23"/>
        <w:spacing w:before="0" w:beforeAutospacing="0" w:after="0" w:afterAutospacing="0" w:line="240" w:lineRule="atLeast"/>
        <w:jc w:val="both"/>
      </w:pPr>
      <w:r>
        <w:rPr>
          <w:sz w:val="28"/>
          <w:szCs w:val="28"/>
        </w:rPr>
        <w:t> 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>
      <w:pPr>
        <w:pStyle w:val="2"/>
        <w:spacing w:before="0" w:beforeAutospacing="0" w:after="0" w:afterAutospacing="0" w:line="600" w:lineRule="atLeast"/>
        <w:jc w:val="center"/>
      </w:pPr>
      <w:r>
        <w:rPr>
          <w:rStyle w:val="9"/>
          <w:b/>
          <w:bCs/>
          <w:color w:val="000000"/>
          <w:sz w:val="28"/>
          <w:szCs w:val="28"/>
        </w:rPr>
        <w:t>8. Заключение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 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  Ожидаемые результаты:</w:t>
      </w:r>
    </w:p>
    <w:p>
      <w:pPr>
        <w:spacing w:line="240" w:lineRule="atLeast"/>
        <w:ind w:firstLine="540"/>
        <w:jc w:val="both"/>
      </w:pPr>
      <w:r>
        <w:rPr>
          <w:rFonts w:ascii="Arial" w:hAnsi="Arial" w:cs="Arial"/>
          <w:sz w:val="28"/>
          <w:szCs w:val="28"/>
        </w:rPr>
        <w:t xml:space="preserve">  </w:t>
      </w:r>
      <w:r>
        <w:rPr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1.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>
      <w:pPr>
        <w:spacing w:line="240" w:lineRule="atLeast"/>
        <w:ind w:hanging="360"/>
        <w:jc w:val="both"/>
      </w:pPr>
      <w:r>
        <w:rPr>
          <w:sz w:val="28"/>
          <w:szCs w:val="28"/>
        </w:rPr>
        <w:t>         2. привлечения внебюджетных инвестиций в экономику поселения;</w:t>
      </w:r>
    </w:p>
    <w:p>
      <w:pPr>
        <w:spacing w:line="240" w:lineRule="atLeast"/>
        <w:ind w:hanging="360"/>
        <w:jc w:val="both"/>
      </w:pPr>
      <w:r>
        <w:rPr>
          <w:sz w:val="28"/>
          <w:szCs w:val="28"/>
        </w:rPr>
        <w:t>         3.повышения благоустройства поселения;</w:t>
      </w:r>
    </w:p>
    <w:p>
      <w:pPr>
        <w:spacing w:line="240" w:lineRule="atLeast"/>
        <w:ind w:hanging="360"/>
        <w:jc w:val="both"/>
      </w:pPr>
      <w:r>
        <w:rPr>
          <w:sz w:val="28"/>
          <w:szCs w:val="28"/>
        </w:rPr>
        <w:t>         4.формирования современного привлекательного имиджа поселения;</w:t>
      </w:r>
    </w:p>
    <w:p>
      <w:pPr>
        <w:spacing w:line="240" w:lineRule="atLeast"/>
        <w:ind w:hanging="360"/>
        <w:jc w:val="both"/>
      </w:pPr>
      <w:r>
        <w:rPr>
          <w:sz w:val="28"/>
          <w:szCs w:val="28"/>
        </w:rPr>
        <w:t>         5.устойчивое развитие социальной инфраструктуры поселения.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Реализация Программы позволит: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1) повысить качество жизни жителей Агаповского сельского поселения;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>
      <w:pPr>
        <w:spacing w:line="240" w:lineRule="atLeast"/>
        <w:jc w:val="both"/>
      </w:pPr>
      <w:r>
        <w:rPr>
          <w:sz w:val="28"/>
          <w:szCs w:val="28"/>
        </w:rPr>
        <w:t>         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социально-экономического развития поселения.</w:t>
      </w:r>
    </w:p>
    <w:p>
      <w:pPr>
        <w:spacing w:line="240" w:lineRule="atLeast"/>
        <w:ind w:firstLine="540"/>
        <w:jc w:val="both"/>
      </w:pPr>
      <w:r>
        <w:rPr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поселения в целом.</w:t>
      </w:r>
    </w:p>
    <w:p>
      <w:pPr>
        <w:pStyle w:val="17"/>
        <w:spacing w:before="0" w:beforeAutospacing="0" w:after="0" w:afterAutospacing="0"/>
        <w:jc w:val="both"/>
      </w:pPr>
      <w:r>
        <w:t> </w:t>
      </w:r>
    </w:p>
    <w:p>
      <w:pPr>
        <w:jc w:val="both"/>
      </w:pPr>
      <w:r>
        <w:rPr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374A7"/>
    <w:multiLevelType w:val="multilevel"/>
    <w:tmpl w:val="35F374A7"/>
    <w:lvl w:ilvl="0" w:tentative="0">
      <w:start w:val="9"/>
      <w:numFmt w:val="bullet"/>
      <w:pStyle w:val="16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BE"/>
    <w:rsid w:val="00151D2F"/>
    <w:rsid w:val="001D17CC"/>
    <w:rsid w:val="003C311A"/>
    <w:rsid w:val="00402606"/>
    <w:rsid w:val="00455C22"/>
    <w:rsid w:val="00482F91"/>
    <w:rsid w:val="004D19A5"/>
    <w:rsid w:val="00634505"/>
    <w:rsid w:val="006608BC"/>
    <w:rsid w:val="00710EBE"/>
    <w:rsid w:val="007C02E8"/>
    <w:rsid w:val="008A33EA"/>
    <w:rsid w:val="00962D6E"/>
    <w:rsid w:val="00994B45"/>
    <w:rsid w:val="009D3A11"/>
    <w:rsid w:val="00A10F9C"/>
    <w:rsid w:val="00AF4BC4"/>
    <w:rsid w:val="00C674B8"/>
    <w:rsid w:val="00FA1CC4"/>
    <w:rsid w:val="38677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9"/>
    <w:basedOn w:val="1"/>
    <w:uiPriority w:val="0"/>
    <w:pPr>
      <w:spacing w:before="100" w:beforeAutospacing="1" w:after="100" w:afterAutospacing="1"/>
      <w:outlineLvl w:val="8"/>
    </w:p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9">
    <w:name w:val="Strong"/>
    <w:basedOn w:val="7"/>
    <w:uiPriority w:val="0"/>
    <w:rPr>
      <w:b/>
      <w:bCs/>
    </w:rPr>
  </w:style>
  <w:style w:type="paragraph" w:styleId="10">
    <w:name w:val="Body Text 2"/>
    <w:basedOn w:val="1"/>
    <w:uiPriority w:val="0"/>
    <w:pPr>
      <w:spacing w:before="100" w:beforeAutospacing="1" w:after="100" w:afterAutospacing="1"/>
    </w:pPr>
  </w:style>
  <w:style w:type="paragraph" w:styleId="11">
    <w:name w:val="header"/>
    <w:basedOn w:val="1"/>
    <w:link w:val="26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uiPriority w:val="0"/>
    <w:pPr>
      <w:spacing w:before="100" w:beforeAutospacing="1" w:after="100" w:afterAutospacing="1"/>
    </w:pPr>
  </w:style>
  <w:style w:type="paragraph" w:styleId="13">
    <w:name w:val="index heading"/>
    <w:basedOn w:val="1"/>
    <w:uiPriority w:val="0"/>
    <w:pPr>
      <w:spacing w:before="100" w:beforeAutospacing="1" w:after="100" w:afterAutospacing="1"/>
    </w:pPr>
  </w:style>
  <w:style w:type="paragraph" w:styleId="14">
    <w:name w:val="toc 2"/>
    <w:basedOn w:val="1"/>
    <w:next w:val="1"/>
    <w:uiPriority w:val="0"/>
    <w:pPr>
      <w:tabs>
        <w:tab w:val="right" w:leader="dot" w:pos="9627"/>
      </w:tabs>
    </w:pPr>
    <w:rPr>
      <w:color w:val="000000"/>
      <w:sz w:val="22"/>
      <w:lang/>
    </w:rPr>
  </w:style>
  <w:style w:type="paragraph" w:styleId="15">
    <w:name w:val="Body Text Indent"/>
    <w:basedOn w:val="1"/>
    <w:uiPriority w:val="0"/>
    <w:pPr>
      <w:spacing w:before="100" w:beforeAutospacing="1" w:after="100" w:afterAutospacing="1"/>
    </w:pPr>
  </w:style>
  <w:style w:type="paragraph" w:styleId="16">
    <w:name w:val="List Number 2"/>
    <w:basedOn w:val="1"/>
    <w:uiPriority w:val="0"/>
    <w:pPr>
      <w:numPr>
        <w:ilvl w:val="0"/>
        <w:numId w:val="1"/>
      </w:numPr>
    </w:pPr>
  </w:style>
  <w:style w:type="paragraph" w:styleId="17">
    <w:name w:val="Normal (Web)"/>
    <w:basedOn w:val="1"/>
    <w:uiPriority w:val="0"/>
    <w:pPr>
      <w:spacing w:before="100" w:beforeAutospacing="1" w:after="100" w:afterAutospacing="1"/>
    </w:pPr>
  </w:style>
  <w:style w:type="paragraph" w:styleId="18">
    <w:name w:val="Body Text Indent 2"/>
    <w:basedOn w:val="1"/>
    <w:link w:val="30"/>
    <w:uiPriority w:val="0"/>
    <w:pPr>
      <w:spacing w:after="120" w:line="480" w:lineRule="auto"/>
      <w:ind w:left="283"/>
    </w:pPr>
  </w:style>
  <w:style w:type="paragraph" w:styleId="19">
    <w:name w:val="Subtitle"/>
    <w:basedOn w:val="1"/>
    <w:uiPriority w:val="0"/>
    <w:pPr>
      <w:spacing w:before="100" w:beforeAutospacing="1" w:after="100" w:afterAutospacing="1"/>
    </w:pPr>
  </w:style>
  <w:style w:type="paragraph" w:customStyle="1" w:styleId="20">
    <w:name w:val="OTCHET_00"/>
    <w:basedOn w:val="16"/>
    <w:uiPriority w:val="0"/>
    <w:pPr>
      <w:numPr>
        <w:ilvl w:val="0"/>
        <w:numId w:val="0"/>
      </w:numPr>
      <w:tabs>
        <w:tab w:val="left" w:pos="709"/>
        <w:tab w:val="left" w:pos="3402"/>
        <w:tab w:val="clear" w:pos="720"/>
      </w:tabs>
      <w:spacing w:line="360" w:lineRule="auto"/>
      <w:jc w:val="both"/>
    </w:pPr>
    <w:rPr>
      <w:szCs w:val="20"/>
    </w:rPr>
  </w:style>
  <w:style w:type="character" w:customStyle="1" w:styleId="21">
    <w:name w:val="apple-converted-space"/>
    <w:basedOn w:val="7"/>
    <w:uiPriority w:val="0"/>
  </w:style>
  <w:style w:type="paragraph" w:customStyle="1" w:styleId="22">
    <w:name w:val="text"/>
    <w:basedOn w:val="1"/>
    <w:uiPriority w:val="0"/>
    <w:pPr>
      <w:spacing w:before="100" w:beforeAutospacing="1" w:after="100" w:afterAutospacing="1"/>
    </w:pPr>
  </w:style>
  <w:style w:type="paragraph" w:customStyle="1" w:styleId="23">
    <w:name w:val="report"/>
    <w:basedOn w:val="1"/>
    <w:uiPriority w:val="0"/>
    <w:pPr>
      <w:spacing w:before="100" w:beforeAutospacing="1" w:after="100" w:afterAutospacing="1"/>
    </w:pPr>
  </w:style>
  <w:style w:type="paragraph" w:customStyle="1" w:styleId="24">
    <w:name w:val="a6"/>
    <w:basedOn w:val="1"/>
    <w:uiPriority w:val="0"/>
    <w:pPr>
      <w:spacing w:before="100" w:beforeAutospacing="1" w:after="100" w:afterAutospacing="1"/>
    </w:pPr>
  </w:style>
  <w:style w:type="paragraph" w:customStyle="1" w:styleId="25">
    <w:name w:val="Без интервала"/>
    <w:uiPriority w:val="0"/>
    <w:pPr>
      <w:suppressAutoHyphens/>
    </w:pPr>
    <w:rPr>
      <w:rFonts w:ascii="Calibri" w:hAnsi="Calibri" w:cs="Calibri"/>
      <w:kern w:val="1"/>
      <w:sz w:val="22"/>
      <w:szCs w:val="22"/>
      <w:lang w:val="ru-RU" w:eastAsia="ar-SA" w:bidi="ar-SA"/>
    </w:rPr>
  </w:style>
  <w:style w:type="character" w:customStyle="1" w:styleId="26">
    <w:name w:val="ВерхКолонтитул Знак Знак"/>
    <w:link w:val="11"/>
    <w:uiPriority w:val="0"/>
    <w:rPr>
      <w:sz w:val="24"/>
      <w:szCs w:val="24"/>
      <w:lang w:val="ru-RU" w:eastAsia="ru-RU" w:bidi="ar-SA"/>
    </w:rPr>
  </w:style>
  <w:style w:type="paragraph" w:customStyle="1" w:styleId="27">
    <w:name w:val="xl30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</w:pPr>
  </w:style>
  <w:style w:type="paragraph" w:customStyle="1" w:styleId="28">
    <w:name w:val="СтильWR"/>
    <w:basedOn w:val="1"/>
    <w:uiPriority w:val="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29">
    <w:name w:val="Body Text Indent"/>
    <w:basedOn w:val="1"/>
    <w:uiPriority w:val="0"/>
    <w:pPr>
      <w:spacing w:line="360" w:lineRule="auto"/>
      <w:ind w:firstLine="720"/>
      <w:jc w:val="both"/>
    </w:pPr>
  </w:style>
  <w:style w:type="character" w:customStyle="1" w:styleId="30">
    <w:name w:val=" Знак Знак1"/>
    <w:link w:val="18"/>
    <w:uiPriority w:val="0"/>
    <w:rPr>
      <w:sz w:val="24"/>
      <w:szCs w:val="24"/>
      <w:lang w:val="ru-RU" w:eastAsia="ru-RU" w:bidi="ar-SA"/>
    </w:rPr>
  </w:style>
  <w:style w:type="paragraph" w:styleId="31">
    <w:name w:val="No Spacing"/>
    <w:qFormat/>
    <w:uiPriority w:val="0"/>
    <w:pPr>
      <w:suppressAutoHyphens/>
    </w:pPr>
    <w:rPr>
      <w:rFonts w:ascii="Calibri" w:hAnsi="Calibri" w:eastAsia="Times New Roman" w:cs="Calibri"/>
      <w:kern w:val="1"/>
      <w:sz w:val="22"/>
      <w:szCs w:val="22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Светлогорск</Company>
  <Pages>1</Pages>
  <Words>4626</Words>
  <Characters>26371</Characters>
  <Lines>219</Lines>
  <Paragraphs>61</Paragraphs>
  <TotalTime>3</TotalTime>
  <ScaleCrop>false</ScaleCrop>
  <LinksUpToDate>false</LinksUpToDate>
  <CharactersWithSpaces>30936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2017-11-22T11:39:00Z</dcterms:created>
  <dc:creator>Светлогорск</dc:creator>
  <cp:lastModifiedBy>User</cp:lastModifiedBy>
  <cp:lastPrinted>2017-11-23T09:31:00Z</cp:lastPrinted>
  <dcterms:modified xsi:type="dcterms:W3CDTF">2023-05-06T06:27:42Z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1056F8A1CCFB4313B002BB7146E4F2C9</vt:lpwstr>
  </property>
</Properties>
</file>